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06A38" w14:textId="77777777" w:rsidR="00AD0940" w:rsidRPr="001C318B" w:rsidRDefault="00AD0940" w:rsidP="00AD0940">
      <w:pPr>
        <w:jc w:val="both"/>
        <w:rPr>
          <w:rFonts w:asciiTheme="majorHAnsi" w:hAnsiTheme="majorHAnsi" w:cstheme="majorHAnsi"/>
          <w:b/>
          <w:bCs/>
        </w:rPr>
      </w:pPr>
      <w:r w:rsidRPr="001C318B">
        <w:rPr>
          <w:rFonts w:asciiTheme="majorHAnsi" w:hAnsiTheme="majorHAnsi" w:cstheme="majorHAnsi"/>
          <w:b/>
          <w:bCs/>
        </w:rPr>
        <w:t>Members with Voting Rights</w:t>
      </w:r>
    </w:p>
    <w:p w14:paraId="7DF7C98C" w14:textId="77777777" w:rsidR="00AD0940" w:rsidRPr="001C318B" w:rsidRDefault="00AD0940" w:rsidP="00AD0940">
      <w:pPr>
        <w:numPr>
          <w:ilvl w:val="0"/>
          <w:numId w:val="4"/>
        </w:numPr>
        <w:jc w:val="both"/>
        <w:rPr>
          <w:rFonts w:asciiTheme="majorHAnsi" w:eastAsia="Times New Roman" w:hAnsiTheme="majorHAnsi" w:cstheme="majorHAnsi"/>
          <w:lang w:eastAsia="en-GB"/>
        </w:rPr>
      </w:pPr>
      <w:r w:rsidRPr="001C318B">
        <w:rPr>
          <w:rFonts w:asciiTheme="majorHAnsi" w:eastAsia="Times New Roman" w:hAnsiTheme="majorHAnsi" w:cstheme="majorHAnsi"/>
          <w:lang w:eastAsia="en-GB"/>
        </w:rPr>
        <w:t>A representative of the relevant Traditional Authority</w:t>
      </w:r>
    </w:p>
    <w:p w14:paraId="25FBEC95" w14:textId="77777777" w:rsidR="00AD0940" w:rsidRPr="001C318B" w:rsidRDefault="00AD0940" w:rsidP="00AD0940">
      <w:pPr>
        <w:numPr>
          <w:ilvl w:val="0"/>
          <w:numId w:val="4"/>
        </w:numPr>
        <w:jc w:val="both"/>
        <w:rPr>
          <w:rFonts w:asciiTheme="majorHAnsi" w:eastAsia="Times New Roman" w:hAnsiTheme="majorHAnsi" w:cstheme="majorHAnsi"/>
          <w:lang w:eastAsia="en-GB"/>
        </w:rPr>
      </w:pPr>
      <w:r w:rsidRPr="001C318B">
        <w:rPr>
          <w:rFonts w:asciiTheme="majorHAnsi" w:eastAsia="Times New Roman" w:hAnsiTheme="majorHAnsi" w:cstheme="majorHAnsi"/>
          <w:lang w:eastAsia="en-GB"/>
        </w:rPr>
        <w:t>A community leader (a respected person in the community who has a vested interest in the museum such as a businessperson, pastor etc.)</w:t>
      </w:r>
    </w:p>
    <w:p w14:paraId="4CAFD92F" w14:textId="77777777" w:rsidR="00AD0940" w:rsidRPr="001C318B" w:rsidRDefault="00AD0940" w:rsidP="00AD0940">
      <w:pPr>
        <w:numPr>
          <w:ilvl w:val="0"/>
          <w:numId w:val="4"/>
        </w:numPr>
        <w:jc w:val="both"/>
        <w:rPr>
          <w:rFonts w:asciiTheme="majorHAnsi" w:eastAsia="Times New Roman" w:hAnsiTheme="majorHAnsi" w:cstheme="majorHAnsi"/>
          <w:lang w:eastAsia="en-GB"/>
        </w:rPr>
      </w:pPr>
      <w:r w:rsidRPr="001C318B">
        <w:rPr>
          <w:rFonts w:asciiTheme="majorHAnsi" w:eastAsia="Times New Roman" w:hAnsiTheme="majorHAnsi" w:cstheme="majorHAnsi"/>
          <w:lang w:eastAsia="en-GB"/>
        </w:rPr>
        <w:t>A Culture Officer employed by the Namibian Government</w:t>
      </w:r>
    </w:p>
    <w:p w14:paraId="112BBDBD" w14:textId="77777777" w:rsidR="00AD0940" w:rsidRPr="001C318B" w:rsidRDefault="00AD0940" w:rsidP="00AD0940">
      <w:pPr>
        <w:numPr>
          <w:ilvl w:val="0"/>
          <w:numId w:val="4"/>
        </w:numPr>
        <w:jc w:val="both"/>
        <w:rPr>
          <w:rFonts w:asciiTheme="majorHAnsi" w:eastAsia="Times New Roman" w:hAnsiTheme="majorHAnsi" w:cstheme="majorHAnsi"/>
          <w:lang w:eastAsia="en-GB"/>
        </w:rPr>
      </w:pPr>
      <w:r w:rsidRPr="001C318B">
        <w:rPr>
          <w:rFonts w:asciiTheme="majorHAnsi" w:eastAsia="Times New Roman" w:hAnsiTheme="majorHAnsi" w:cstheme="majorHAnsi"/>
          <w:lang w:eastAsia="en-GB"/>
        </w:rPr>
        <w:t>An Arts Officer employed by the Namibian Government</w:t>
      </w:r>
    </w:p>
    <w:p w14:paraId="561AB115" w14:textId="77777777" w:rsidR="00AD0940" w:rsidRPr="001C318B" w:rsidRDefault="00AD0940" w:rsidP="00AD0940">
      <w:pPr>
        <w:numPr>
          <w:ilvl w:val="0"/>
          <w:numId w:val="4"/>
        </w:numPr>
        <w:jc w:val="both"/>
        <w:rPr>
          <w:rFonts w:asciiTheme="majorHAnsi" w:eastAsia="Times New Roman" w:hAnsiTheme="majorHAnsi" w:cstheme="majorHAnsi"/>
          <w:lang w:eastAsia="en-GB"/>
        </w:rPr>
      </w:pPr>
      <w:r w:rsidRPr="001C318B">
        <w:rPr>
          <w:rFonts w:asciiTheme="majorHAnsi" w:eastAsia="Times New Roman" w:hAnsiTheme="majorHAnsi" w:cstheme="majorHAnsi"/>
          <w:lang w:eastAsia="en-GB"/>
        </w:rPr>
        <w:t>A Primary School Teacher/Principal – Social Sciences such as history, social studies, culture etc.</w:t>
      </w:r>
    </w:p>
    <w:p w14:paraId="59086006" w14:textId="77777777" w:rsidR="00AD0940" w:rsidRPr="001C318B" w:rsidRDefault="00AD0940" w:rsidP="00AD0940">
      <w:pPr>
        <w:numPr>
          <w:ilvl w:val="0"/>
          <w:numId w:val="4"/>
        </w:numPr>
        <w:jc w:val="both"/>
        <w:rPr>
          <w:rFonts w:asciiTheme="majorHAnsi" w:eastAsia="Times New Roman" w:hAnsiTheme="majorHAnsi" w:cstheme="majorHAnsi"/>
          <w:lang w:eastAsia="en-GB"/>
        </w:rPr>
      </w:pPr>
      <w:r w:rsidRPr="001C318B">
        <w:rPr>
          <w:rFonts w:asciiTheme="majorHAnsi" w:eastAsia="Times New Roman" w:hAnsiTheme="majorHAnsi" w:cstheme="majorHAnsi"/>
          <w:lang w:eastAsia="en-GB"/>
        </w:rPr>
        <w:t>A High School Teacher/Principal – Social Sciences such as history, social studies, culture etc.</w:t>
      </w:r>
    </w:p>
    <w:p w14:paraId="3158A783" w14:textId="77777777" w:rsidR="00AD0940" w:rsidRPr="001C318B" w:rsidRDefault="00AD0940" w:rsidP="00AD0940">
      <w:pPr>
        <w:numPr>
          <w:ilvl w:val="0"/>
          <w:numId w:val="4"/>
        </w:numPr>
        <w:jc w:val="both"/>
        <w:rPr>
          <w:rFonts w:asciiTheme="majorHAnsi" w:eastAsia="Times New Roman" w:hAnsiTheme="majorHAnsi" w:cstheme="majorHAnsi"/>
          <w:lang w:eastAsia="en-GB"/>
        </w:rPr>
      </w:pPr>
      <w:r w:rsidRPr="001C318B">
        <w:rPr>
          <w:rFonts w:asciiTheme="majorHAnsi" w:eastAsia="Times New Roman" w:hAnsiTheme="majorHAnsi" w:cstheme="majorHAnsi"/>
          <w:lang w:eastAsia="en-GB"/>
        </w:rPr>
        <w:t>A Relevant professional within an academic discipline that is related the museum’s content/theme. This can be a student, active or retired professional.</w:t>
      </w:r>
    </w:p>
    <w:p w14:paraId="311F248F" w14:textId="77777777" w:rsidR="00AD0940" w:rsidRPr="001C318B" w:rsidRDefault="00AD0940" w:rsidP="00AD0940">
      <w:pPr>
        <w:numPr>
          <w:ilvl w:val="0"/>
          <w:numId w:val="4"/>
        </w:numPr>
        <w:jc w:val="both"/>
        <w:rPr>
          <w:rFonts w:asciiTheme="majorHAnsi" w:eastAsia="Times New Roman" w:hAnsiTheme="majorHAnsi" w:cstheme="majorHAnsi"/>
          <w:lang w:eastAsia="en-GB"/>
        </w:rPr>
      </w:pPr>
      <w:r w:rsidRPr="001C318B">
        <w:rPr>
          <w:rFonts w:asciiTheme="majorHAnsi" w:eastAsia="Times New Roman" w:hAnsiTheme="majorHAnsi" w:cstheme="majorHAnsi"/>
          <w:lang w:eastAsia="en-GB"/>
        </w:rPr>
        <w:t>Historian(s)</w:t>
      </w:r>
    </w:p>
    <w:p w14:paraId="12CA3EDE" w14:textId="77777777" w:rsidR="00AD0940" w:rsidRPr="001C318B" w:rsidRDefault="00AD0940" w:rsidP="00AD0940">
      <w:pPr>
        <w:numPr>
          <w:ilvl w:val="0"/>
          <w:numId w:val="4"/>
        </w:numPr>
        <w:jc w:val="both"/>
        <w:rPr>
          <w:rFonts w:asciiTheme="majorHAnsi" w:eastAsia="Times New Roman" w:hAnsiTheme="majorHAnsi" w:cstheme="majorHAnsi"/>
          <w:lang w:eastAsia="en-GB"/>
        </w:rPr>
      </w:pPr>
      <w:r w:rsidRPr="001C318B">
        <w:rPr>
          <w:rFonts w:asciiTheme="majorHAnsi" w:eastAsia="Times New Roman" w:hAnsiTheme="majorHAnsi" w:cstheme="majorHAnsi"/>
          <w:lang w:eastAsia="en-GB"/>
        </w:rPr>
        <w:t>Museum Professional(s) from another museum (similar or nearby)</w:t>
      </w:r>
    </w:p>
    <w:p w14:paraId="73DA97F9" w14:textId="77777777" w:rsidR="00AD0940" w:rsidRPr="001C318B" w:rsidRDefault="00AD0940" w:rsidP="00AD0940">
      <w:pPr>
        <w:numPr>
          <w:ilvl w:val="0"/>
          <w:numId w:val="4"/>
        </w:numPr>
        <w:jc w:val="both"/>
        <w:rPr>
          <w:rFonts w:asciiTheme="majorHAnsi" w:eastAsia="Times New Roman" w:hAnsiTheme="majorHAnsi" w:cstheme="majorHAnsi"/>
          <w:lang w:eastAsia="en-GB"/>
        </w:rPr>
      </w:pPr>
      <w:r w:rsidRPr="001C318B">
        <w:rPr>
          <w:rFonts w:asciiTheme="majorHAnsi" w:eastAsia="Times New Roman" w:hAnsiTheme="majorHAnsi" w:cstheme="majorHAnsi"/>
          <w:lang w:eastAsia="en-GB"/>
        </w:rPr>
        <w:t>Someone from the nearest Town Council such as the Local Economic Development Officer</w:t>
      </w:r>
    </w:p>
    <w:p w14:paraId="240516AE" w14:textId="77777777" w:rsidR="00AD0940" w:rsidRPr="001C318B" w:rsidRDefault="00AD0940" w:rsidP="00AD0940">
      <w:pPr>
        <w:numPr>
          <w:ilvl w:val="0"/>
          <w:numId w:val="4"/>
        </w:numPr>
        <w:jc w:val="both"/>
        <w:rPr>
          <w:rFonts w:asciiTheme="majorHAnsi" w:eastAsia="Times New Roman" w:hAnsiTheme="majorHAnsi" w:cstheme="majorHAnsi"/>
          <w:lang w:eastAsia="en-GB"/>
        </w:rPr>
      </w:pPr>
      <w:r w:rsidRPr="001C318B">
        <w:rPr>
          <w:rFonts w:asciiTheme="majorHAnsi" w:eastAsia="Times New Roman" w:hAnsiTheme="majorHAnsi" w:cstheme="majorHAnsi"/>
          <w:lang w:eastAsia="en-GB"/>
        </w:rPr>
        <w:t>You can have up to 11 so that there are not too many people but also to ensure that there is a multi-disciplinary board.</w:t>
      </w:r>
    </w:p>
    <w:p w14:paraId="7243E85A" w14:textId="77777777" w:rsidR="00AD0940" w:rsidRPr="001C318B" w:rsidRDefault="00AD0940" w:rsidP="00AD0940">
      <w:pPr>
        <w:ind w:left="1134" w:hanging="1134"/>
        <w:jc w:val="both"/>
        <w:rPr>
          <w:rFonts w:asciiTheme="majorHAnsi" w:hAnsiTheme="majorHAnsi" w:cstheme="majorHAnsi"/>
        </w:rPr>
      </w:pPr>
    </w:p>
    <w:p w14:paraId="3235A80D" w14:textId="77777777" w:rsidR="00AD0940" w:rsidRPr="001C318B" w:rsidRDefault="00AD0940" w:rsidP="00AD0940">
      <w:pPr>
        <w:ind w:left="1134" w:hanging="1134"/>
        <w:jc w:val="both"/>
        <w:rPr>
          <w:rFonts w:asciiTheme="majorHAnsi" w:hAnsiTheme="majorHAnsi" w:cstheme="majorHAnsi"/>
          <w:b/>
          <w:bCs/>
        </w:rPr>
      </w:pPr>
      <w:r w:rsidRPr="001C318B">
        <w:rPr>
          <w:rFonts w:asciiTheme="majorHAnsi" w:hAnsiTheme="majorHAnsi" w:cstheme="majorHAnsi"/>
          <w:b/>
          <w:bCs/>
        </w:rPr>
        <w:t xml:space="preserve">Ex Officio Members </w:t>
      </w:r>
    </w:p>
    <w:p w14:paraId="4F7CCF2B" w14:textId="77777777" w:rsidR="00AD0940" w:rsidRPr="001C318B" w:rsidRDefault="00AD0940" w:rsidP="00AD0940">
      <w:pPr>
        <w:pStyle w:val="ListParagraph"/>
        <w:numPr>
          <w:ilvl w:val="0"/>
          <w:numId w:val="3"/>
        </w:numPr>
        <w:spacing w:before="0" w:beforeAutospacing="0" w:after="160" w:afterAutospacing="0" w:line="259" w:lineRule="auto"/>
        <w:contextualSpacing/>
        <w:jc w:val="both"/>
        <w:rPr>
          <w:rFonts w:asciiTheme="majorHAnsi" w:hAnsiTheme="majorHAnsi" w:cstheme="majorHAnsi"/>
          <w:lang w:val="en-GB"/>
        </w:rPr>
      </w:pPr>
      <w:r w:rsidRPr="001C318B">
        <w:rPr>
          <w:rFonts w:asciiTheme="majorHAnsi" w:hAnsiTheme="majorHAnsi" w:cstheme="majorHAnsi"/>
          <w:lang w:val="en-GB"/>
        </w:rPr>
        <w:t>National Heritage Council</w:t>
      </w:r>
    </w:p>
    <w:p w14:paraId="0224734D" w14:textId="77777777" w:rsidR="00AD0940" w:rsidRPr="001C318B" w:rsidRDefault="00AD0940" w:rsidP="00AD0940">
      <w:pPr>
        <w:pStyle w:val="ListParagraph"/>
        <w:numPr>
          <w:ilvl w:val="0"/>
          <w:numId w:val="3"/>
        </w:numPr>
        <w:spacing w:before="0" w:beforeAutospacing="0" w:after="160" w:afterAutospacing="0" w:line="259" w:lineRule="auto"/>
        <w:contextualSpacing/>
        <w:jc w:val="both"/>
        <w:rPr>
          <w:rFonts w:asciiTheme="majorHAnsi" w:hAnsiTheme="majorHAnsi" w:cstheme="majorHAnsi"/>
          <w:lang w:val="en-GB"/>
        </w:rPr>
      </w:pPr>
      <w:r w:rsidRPr="001C318B">
        <w:rPr>
          <w:rFonts w:asciiTheme="majorHAnsi" w:hAnsiTheme="majorHAnsi" w:cstheme="majorHAnsi"/>
          <w:lang w:val="en-GB"/>
        </w:rPr>
        <w:t>Museums Association of Namibia</w:t>
      </w:r>
    </w:p>
    <w:p w14:paraId="4B67F9CF" w14:textId="77777777" w:rsidR="00AD0940" w:rsidRPr="001C318B" w:rsidRDefault="00AD0940" w:rsidP="00AD0940">
      <w:pPr>
        <w:jc w:val="both"/>
        <w:rPr>
          <w:rFonts w:asciiTheme="majorHAnsi" w:hAnsiTheme="majorHAnsi" w:cstheme="majorHAnsi"/>
        </w:rPr>
      </w:pPr>
    </w:p>
    <w:p w14:paraId="6EE753D0" w14:textId="77777777" w:rsidR="00AD0940" w:rsidRPr="001C318B" w:rsidRDefault="00AD0940" w:rsidP="00AD0940">
      <w:pPr>
        <w:jc w:val="both"/>
        <w:rPr>
          <w:rFonts w:asciiTheme="majorHAnsi" w:hAnsiTheme="majorHAnsi" w:cstheme="majorHAnsi"/>
          <w:b/>
          <w:bCs/>
        </w:rPr>
      </w:pPr>
      <w:r w:rsidRPr="001C318B">
        <w:rPr>
          <w:rFonts w:asciiTheme="majorHAnsi" w:hAnsiTheme="majorHAnsi" w:cstheme="majorHAnsi"/>
          <w:b/>
          <w:bCs/>
        </w:rPr>
        <w:t>Terms of Reference</w:t>
      </w:r>
    </w:p>
    <w:p w14:paraId="3B874CB2" w14:textId="77777777" w:rsidR="00AD0940" w:rsidRPr="001C318B" w:rsidRDefault="00AD0940" w:rsidP="00AD0940">
      <w:pPr>
        <w:pStyle w:val="ListParagraph"/>
        <w:numPr>
          <w:ilvl w:val="0"/>
          <w:numId w:val="5"/>
        </w:numPr>
        <w:spacing w:before="0" w:beforeAutospacing="0" w:after="160" w:afterAutospacing="0" w:line="259" w:lineRule="auto"/>
        <w:contextualSpacing/>
        <w:jc w:val="both"/>
        <w:rPr>
          <w:rFonts w:asciiTheme="majorHAnsi" w:hAnsiTheme="majorHAnsi" w:cstheme="majorHAnsi"/>
          <w:lang w:val="en-GB"/>
        </w:rPr>
      </w:pPr>
      <w:r w:rsidRPr="001C318B">
        <w:rPr>
          <w:rFonts w:asciiTheme="majorHAnsi" w:hAnsiTheme="majorHAnsi" w:cstheme="majorHAnsi"/>
          <w:lang w:val="en-GB"/>
        </w:rPr>
        <w:t>To advise the curator of THE MUSEUM on a wide range of subject matters concerning the MUSEUM</w:t>
      </w:r>
    </w:p>
    <w:p w14:paraId="50962580" w14:textId="77777777" w:rsidR="00AD0940" w:rsidRPr="001C318B" w:rsidRDefault="00AD0940" w:rsidP="00AD0940">
      <w:pPr>
        <w:pStyle w:val="ListParagraph"/>
        <w:numPr>
          <w:ilvl w:val="0"/>
          <w:numId w:val="5"/>
        </w:numPr>
        <w:spacing w:before="0" w:beforeAutospacing="0" w:after="160" w:afterAutospacing="0" w:line="259" w:lineRule="auto"/>
        <w:contextualSpacing/>
        <w:jc w:val="both"/>
        <w:rPr>
          <w:rFonts w:asciiTheme="majorHAnsi" w:hAnsiTheme="majorHAnsi" w:cstheme="majorHAnsi"/>
          <w:lang w:val="en-GB"/>
        </w:rPr>
      </w:pPr>
      <w:r w:rsidRPr="001C318B">
        <w:rPr>
          <w:rFonts w:asciiTheme="majorHAnsi" w:hAnsiTheme="majorHAnsi" w:cstheme="majorHAnsi"/>
          <w:lang w:val="en-GB"/>
        </w:rPr>
        <w:t>Positioning, image-building, and branding</w:t>
      </w:r>
    </w:p>
    <w:p w14:paraId="2B297B5D" w14:textId="77777777" w:rsidR="00AD0940" w:rsidRPr="001C318B" w:rsidRDefault="00AD0940" w:rsidP="00AD0940">
      <w:pPr>
        <w:pStyle w:val="ListParagraph"/>
        <w:numPr>
          <w:ilvl w:val="0"/>
          <w:numId w:val="5"/>
        </w:numPr>
        <w:spacing w:before="0" w:beforeAutospacing="0" w:after="160" w:afterAutospacing="0" w:line="259" w:lineRule="auto"/>
        <w:contextualSpacing/>
        <w:jc w:val="both"/>
        <w:rPr>
          <w:rFonts w:asciiTheme="majorHAnsi" w:hAnsiTheme="majorHAnsi" w:cstheme="majorHAnsi"/>
          <w:lang w:val="en-GB"/>
        </w:rPr>
      </w:pPr>
      <w:r w:rsidRPr="001C318B">
        <w:rPr>
          <w:rFonts w:asciiTheme="majorHAnsi" w:hAnsiTheme="majorHAnsi" w:cstheme="majorHAnsi"/>
          <w:lang w:val="en-GB"/>
        </w:rPr>
        <w:t>Business development strategies including but not limited to acquisition and use of museum collections, organisation of exhibitions and education programmes, identification of research projects, sponsorship, and partnership initiatives, etc.</w:t>
      </w:r>
    </w:p>
    <w:p w14:paraId="716E6CC8" w14:textId="77777777" w:rsidR="00AD0940" w:rsidRPr="001C318B" w:rsidRDefault="00AD0940" w:rsidP="00AD0940">
      <w:pPr>
        <w:pStyle w:val="ListParagraph"/>
        <w:numPr>
          <w:ilvl w:val="0"/>
          <w:numId w:val="5"/>
        </w:numPr>
        <w:spacing w:before="0" w:beforeAutospacing="0" w:after="160" w:afterAutospacing="0" w:line="259" w:lineRule="auto"/>
        <w:contextualSpacing/>
        <w:jc w:val="both"/>
        <w:rPr>
          <w:rFonts w:asciiTheme="majorHAnsi" w:hAnsiTheme="majorHAnsi" w:cstheme="majorHAnsi"/>
          <w:lang w:val="en-GB"/>
        </w:rPr>
      </w:pPr>
      <w:r w:rsidRPr="001C318B">
        <w:rPr>
          <w:rFonts w:asciiTheme="majorHAnsi" w:hAnsiTheme="majorHAnsi" w:cstheme="majorHAnsi"/>
          <w:lang w:val="en-GB"/>
        </w:rPr>
        <w:t>Marketing and publicity strategies on the promotion of the museum both locally, regionally, and overseas.</w:t>
      </w:r>
    </w:p>
    <w:p w14:paraId="3450383B" w14:textId="77777777" w:rsidR="00AD0940" w:rsidRPr="001C318B" w:rsidRDefault="00AD0940" w:rsidP="00AD0940">
      <w:pPr>
        <w:pStyle w:val="ListParagraph"/>
        <w:numPr>
          <w:ilvl w:val="0"/>
          <w:numId w:val="5"/>
        </w:numPr>
        <w:spacing w:before="0" w:beforeAutospacing="0" w:after="160" w:afterAutospacing="0" w:line="259" w:lineRule="auto"/>
        <w:contextualSpacing/>
        <w:jc w:val="both"/>
        <w:rPr>
          <w:rFonts w:asciiTheme="majorHAnsi" w:hAnsiTheme="majorHAnsi" w:cstheme="majorHAnsi"/>
          <w:lang w:val="en-GB"/>
        </w:rPr>
      </w:pPr>
      <w:r w:rsidRPr="001C318B">
        <w:rPr>
          <w:rFonts w:asciiTheme="majorHAnsi" w:hAnsiTheme="majorHAnsi" w:cstheme="majorHAnsi"/>
          <w:lang w:val="en-GB"/>
        </w:rPr>
        <w:t>Development of community engagement strategies to reach out to a wider community and stakeholders (e.g., local artists, collectors, local and overseas museums, cultural organisations, and educational institutions, etc.).</w:t>
      </w:r>
    </w:p>
    <w:p w14:paraId="048A07C7" w14:textId="77777777" w:rsidR="00AD0940" w:rsidRPr="001C318B" w:rsidRDefault="00AD0940" w:rsidP="00AD0940">
      <w:pPr>
        <w:pStyle w:val="ListParagraph"/>
        <w:numPr>
          <w:ilvl w:val="0"/>
          <w:numId w:val="5"/>
        </w:numPr>
        <w:spacing w:before="0" w:beforeAutospacing="0" w:after="160" w:afterAutospacing="0" w:line="259" w:lineRule="auto"/>
        <w:contextualSpacing/>
        <w:jc w:val="both"/>
        <w:rPr>
          <w:rFonts w:asciiTheme="majorHAnsi" w:hAnsiTheme="majorHAnsi" w:cstheme="majorHAnsi"/>
          <w:lang w:val="en-GB"/>
        </w:rPr>
      </w:pPr>
      <w:r w:rsidRPr="001C318B">
        <w:rPr>
          <w:rFonts w:asciiTheme="majorHAnsi" w:hAnsiTheme="majorHAnsi" w:cstheme="majorHAnsi"/>
          <w:lang w:val="en-GB"/>
        </w:rPr>
        <w:t>Measures to strengthen the operational efficiency and accountability of THE MUSEUM; and</w:t>
      </w:r>
    </w:p>
    <w:p w14:paraId="3E5916B0" w14:textId="77777777" w:rsidR="00AD0940" w:rsidRPr="001C318B" w:rsidRDefault="00AD0940" w:rsidP="00AD0940">
      <w:pPr>
        <w:pStyle w:val="ListParagraph"/>
        <w:numPr>
          <w:ilvl w:val="0"/>
          <w:numId w:val="5"/>
        </w:numPr>
        <w:spacing w:before="0" w:beforeAutospacing="0" w:after="160" w:afterAutospacing="0" w:line="259" w:lineRule="auto"/>
        <w:contextualSpacing/>
        <w:jc w:val="both"/>
        <w:rPr>
          <w:rFonts w:asciiTheme="majorHAnsi" w:hAnsiTheme="majorHAnsi" w:cstheme="majorHAnsi"/>
          <w:lang w:val="en-GB"/>
        </w:rPr>
      </w:pPr>
      <w:r w:rsidRPr="001C318B">
        <w:rPr>
          <w:rFonts w:asciiTheme="majorHAnsi" w:hAnsiTheme="majorHAnsi" w:cstheme="majorHAnsi"/>
          <w:lang w:val="en-GB"/>
        </w:rPr>
        <w:t>Any other matters as proposed by the curator THE MUSEUM.</w:t>
      </w:r>
    </w:p>
    <w:p w14:paraId="310F4608" w14:textId="77777777" w:rsidR="002B7A00" w:rsidRPr="002B610E" w:rsidRDefault="002B7A00">
      <w:pPr>
        <w:rPr>
          <w:color w:val="000000" w:themeColor="text1"/>
        </w:rPr>
      </w:pPr>
    </w:p>
    <w:sectPr w:rsidR="002B7A00" w:rsidRPr="002B61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C554F"/>
    <w:multiLevelType w:val="multilevel"/>
    <w:tmpl w:val="05247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EE495E"/>
    <w:multiLevelType w:val="multilevel"/>
    <w:tmpl w:val="DD62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FC777B"/>
    <w:multiLevelType w:val="hybridMultilevel"/>
    <w:tmpl w:val="85E07B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298E"/>
    <w:multiLevelType w:val="multilevel"/>
    <w:tmpl w:val="C5A0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574536"/>
    <w:multiLevelType w:val="hybridMultilevel"/>
    <w:tmpl w:val="BD46DB70"/>
    <w:lvl w:ilvl="0" w:tplc="FE3608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Theme="minorHAnsi" w:hAnsiTheme="majorHAnsi" w:cstheme="majorHAnsi"/>
      </w:rPr>
    </w:lvl>
    <w:lvl w:ilvl="1" w:tplc="E29AC74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43C1B4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2B6CB6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C4A78A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290ACC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04C128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274E92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13A5FD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780026621">
    <w:abstractNumId w:val="1"/>
  </w:num>
  <w:num w:numId="2" w16cid:durableId="617294049">
    <w:abstractNumId w:val="3"/>
  </w:num>
  <w:num w:numId="3" w16cid:durableId="1612013898">
    <w:abstractNumId w:val="4"/>
  </w:num>
  <w:num w:numId="4" w16cid:durableId="781220347">
    <w:abstractNumId w:val="0"/>
  </w:num>
  <w:num w:numId="5" w16cid:durableId="1609966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10E"/>
    <w:rsid w:val="00091051"/>
    <w:rsid w:val="002B610E"/>
    <w:rsid w:val="002B7A00"/>
    <w:rsid w:val="00AD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B7EE92"/>
  <w15:chartTrackingRefBased/>
  <w15:docId w15:val="{B28361BF-609F-6C42-A138-42C4D479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B610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A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610E"/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2B610E"/>
  </w:style>
  <w:style w:type="paragraph" w:styleId="ListParagraph">
    <w:name w:val="List Paragraph"/>
    <w:basedOn w:val="Normal"/>
    <w:uiPriority w:val="34"/>
    <w:qFormat/>
    <w:rsid w:val="002B610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9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1617</Characters>
  <Application>Microsoft Office Word</Application>
  <DocSecurity>0</DocSecurity>
  <Lines>62</Lines>
  <Paragraphs>38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Ndapewoshali Ashipala</dc:creator>
  <cp:keywords/>
  <dc:description/>
  <cp:lastModifiedBy>Ndapewoshali Ashipala</cp:lastModifiedBy>
  <cp:revision>3</cp:revision>
  <dcterms:created xsi:type="dcterms:W3CDTF">2022-07-06T10:03:00Z</dcterms:created>
  <dcterms:modified xsi:type="dcterms:W3CDTF">2023-03-07T08:08:00Z</dcterms:modified>
</cp:coreProperties>
</file>